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38" w:rsidRPr="00CD0338" w:rsidRDefault="00CD0338" w:rsidP="00CD0338">
      <w:pPr>
        <w:pStyle w:val="Balk2"/>
        <w:spacing w:before="0" w:beforeAutospacing="0" w:after="0" w:afterAutospacing="0"/>
        <w:textAlignment w:val="baseline"/>
        <w:rPr>
          <w:rFonts w:ascii="inherit" w:hAnsi="inherit" w:cs="Arial"/>
          <w:color w:val="525252"/>
          <w:sz w:val="35"/>
          <w:szCs w:val="35"/>
        </w:rPr>
      </w:pPr>
      <w:bookmarkStart w:id="0" w:name="_GoBack"/>
      <w:r w:rsidRPr="00CD0338">
        <w:rPr>
          <w:rFonts w:ascii="inherit" w:hAnsi="inherit" w:cs="Arial"/>
          <w:color w:val="525252"/>
          <w:sz w:val="35"/>
          <w:szCs w:val="35"/>
        </w:rPr>
        <w:t>İLAVE GÜMRÜK VERGİSİ</w:t>
      </w:r>
    </w:p>
    <w:bookmarkEnd w:id="0"/>
    <w:p w:rsidR="00CD0338" w:rsidRP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Sayın Üyemiz,</w:t>
      </w:r>
    </w:p>
    <w:p w:rsidR="00CD0338" w:rsidRP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 xml:space="preserve">Türkiye Odalar ve Borsalar Birliği’nden Odamıza intikal eden yazıda; 03 Temmuz 2020 tarihinde TOBB Başkanımız </w:t>
      </w:r>
      <w:proofErr w:type="spellStart"/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Sn.</w:t>
      </w:r>
      <w:proofErr w:type="gramStart"/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M.Rifat</w:t>
      </w:r>
      <w:proofErr w:type="spellEnd"/>
      <w:proofErr w:type="gramEnd"/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Hisarcıklıoğlu</w:t>
      </w:r>
      <w:proofErr w:type="spellEnd"/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 xml:space="preserve"> ve Sanayi ve Teknoloji Bakanımız </w:t>
      </w:r>
      <w:proofErr w:type="spellStart"/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Sn.Mustafa</w:t>
      </w:r>
      <w:proofErr w:type="spellEnd"/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 xml:space="preserve"> </w:t>
      </w:r>
      <w:proofErr w:type="spellStart"/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Varank'ın</w:t>
      </w:r>
      <w:proofErr w:type="spellEnd"/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 xml:space="preserve"> teşrifleri, Oda-Borsa Başkanları ile Sanayi Sektör Meclisi Başkanlarımızın katılımıyla İstişare Toplantısı gerçekleştirildiği bildirilmiştir.</w:t>
      </w:r>
    </w:p>
    <w:p w:rsidR="00CD0338" w:rsidRP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Bahse konu toplantıda; ara mallarında kullanılan, ülkemizde üretimi kısıtlı olan ve ithal edilen ürünlere getirilen ilave gümrük vergisi konusu ele alınmış olup, bir çalışma yapılmasına karar verildiği ifade edilmiştir.</w:t>
      </w:r>
    </w:p>
    <w:p w:rsidR="00CD0338" w:rsidRP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Yapılacak çalışmanın Sayın Bakanımıza arz edileceği vurgulanmış olup; bu kapsamda, ilave gümrük vergisi gelen ara mallarına ilişkin ekli tablonun eksiksiz bir şekilde doldurularak </w:t>
      </w:r>
      <w:r w:rsidRPr="00CD0338">
        <w:rPr>
          <w:rFonts w:ascii="inherit" w:eastAsia="Times New Roman" w:hAnsi="inherit" w:cs="Times New Roman"/>
          <w:b/>
          <w:bCs/>
          <w:color w:val="525252"/>
          <w:sz w:val="27"/>
          <w:szCs w:val="27"/>
          <w:bdr w:val="none" w:sz="0" w:space="0" w:color="auto" w:frame="1"/>
          <w:lang w:eastAsia="tr-TR"/>
        </w:rPr>
        <w:t xml:space="preserve">en geç </w:t>
      </w:r>
      <w:r>
        <w:rPr>
          <w:rFonts w:ascii="inherit" w:eastAsia="Times New Roman" w:hAnsi="inherit" w:cs="Times New Roman"/>
          <w:b/>
          <w:bCs/>
          <w:color w:val="525252"/>
          <w:sz w:val="27"/>
          <w:szCs w:val="27"/>
          <w:bdr w:val="none" w:sz="0" w:space="0" w:color="auto" w:frame="1"/>
          <w:lang w:eastAsia="tr-TR"/>
        </w:rPr>
        <w:t>10</w:t>
      </w:r>
      <w:r w:rsidRPr="00CD0338">
        <w:rPr>
          <w:rFonts w:ascii="inherit" w:eastAsia="Times New Roman" w:hAnsi="inherit" w:cs="Times New Roman"/>
          <w:b/>
          <w:bCs/>
          <w:color w:val="525252"/>
          <w:sz w:val="27"/>
          <w:szCs w:val="27"/>
          <w:bdr w:val="none" w:sz="0" w:space="0" w:color="auto" w:frame="1"/>
          <w:lang w:eastAsia="tr-TR"/>
        </w:rPr>
        <w:t xml:space="preserve"> Temmuz 2020 Perşembe saat:17.00'a kadar Odamıza (</w:t>
      </w:r>
      <w:r>
        <w:rPr>
          <w:rFonts w:ascii="inherit" w:eastAsia="Times New Roman" w:hAnsi="inherit" w:cs="Times New Roman"/>
          <w:b/>
          <w:bCs/>
          <w:color w:val="525252"/>
          <w:sz w:val="27"/>
          <w:szCs w:val="27"/>
          <w:bdr w:val="none" w:sz="0" w:space="0" w:color="auto" w:frame="1"/>
          <w:lang w:eastAsia="tr-TR"/>
        </w:rPr>
        <w:t>info</w:t>
      </w:r>
      <w:r w:rsidRPr="00CD0338">
        <w:rPr>
          <w:rFonts w:ascii="inherit" w:eastAsia="Times New Roman" w:hAnsi="inherit" w:cs="Times New Roman"/>
          <w:b/>
          <w:bCs/>
          <w:color w:val="525252"/>
          <w:sz w:val="27"/>
          <w:szCs w:val="27"/>
          <w:bdr w:val="none" w:sz="0" w:space="0" w:color="auto" w:frame="1"/>
          <w:lang w:eastAsia="tr-TR"/>
        </w:rPr>
        <w:t>@</w:t>
      </w:r>
      <w:r>
        <w:rPr>
          <w:rFonts w:ascii="inherit" w:eastAsia="Times New Roman" w:hAnsi="inherit" w:cs="Times New Roman"/>
          <w:b/>
          <w:bCs/>
          <w:color w:val="525252"/>
          <w:sz w:val="27"/>
          <w:szCs w:val="27"/>
          <w:bdr w:val="none" w:sz="0" w:space="0" w:color="auto" w:frame="1"/>
          <w:lang w:eastAsia="tr-TR"/>
        </w:rPr>
        <w:t>afyonkarahisartso</w:t>
      </w:r>
      <w:r w:rsidRPr="00CD0338">
        <w:rPr>
          <w:rFonts w:ascii="inherit" w:eastAsia="Times New Roman" w:hAnsi="inherit" w:cs="Times New Roman"/>
          <w:b/>
          <w:bCs/>
          <w:color w:val="525252"/>
          <w:sz w:val="27"/>
          <w:szCs w:val="27"/>
          <w:bdr w:val="none" w:sz="0" w:space="0" w:color="auto" w:frame="1"/>
          <w:lang w:eastAsia="tr-TR"/>
        </w:rPr>
        <w:t>.org.tr) iletilmesi </w:t>
      </w:r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hususunu;</w:t>
      </w:r>
    </w:p>
    <w:p w:rsidR="00CD0338" w:rsidRP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  <w:r w:rsidRPr="00CD0338">
        <w:rPr>
          <w:rFonts w:ascii="Times New Roman" w:eastAsia="Times New Roman" w:hAnsi="Times New Roman" w:cs="Times New Roman"/>
          <w:color w:val="525252"/>
          <w:sz w:val="27"/>
          <w:szCs w:val="27"/>
          <w:bdr w:val="none" w:sz="0" w:space="0" w:color="auto" w:frame="1"/>
          <w:lang w:eastAsia="tr-TR"/>
        </w:rPr>
        <w:t>Bilgilerinize sunarız,</w:t>
      </w: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tr-TR"/>
        </w:rPr>
      </w:pPr>
      <w:r w:rsidRPr="00CD0338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tr-TR"/>
        </w:rPr>
        <w:t>Saygılarımızla,</w:t>
      </w: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Pr="00CD0338" w:rsidRDefault="00CD0338" w:rsidP="00CD03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2"/>
          <w:sz w:val="27"/>
          <w:szCs w:val="27"/>
          <w:lang w:eastAsia="tr-TR"/>
        </w:rPr>
      </w:pPr>
    </w:p>
    <w:p w:rsidR="00CD0338" w:rsidRDefault="00CD0338"/>
    <w:tbl>
      <w:tblPr>
        <w:tblStyle w:val="TabloKlavuzu"/>
        <w:tblW w:w="14238" w:type="dxa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3544"/>
        <w:gridCol w:w="2506"/>
      </w:tblGrid>
      <w:tr w:rsidR="00D2785D" w:rsidTr="00653C63">
        <w:trPr>
          <w:trHeight w:val="457"/>
        </w:trPr>
        <w:tc>
          <w:tcPr>
            <w:tcW w:w="3794" w:type="dxa"/>
          </w:tcPr>
          <w:p w:rsidR="00D2785D" w:rsidRDefault="00D2785D" w:rsidP="00D2785D">
            <w:pPr>
              <w:jc w:val="center"/>
            </w:pPr>
            <w:r>
              <w:lastRenderedPageBreak/>
              <w:t>Firma Adı/Sektör</w:t>
            </w:r>
          </w:p>
        </w:tc>
        <w:tc>
          <w:tcPr>
            <w:tcW w:w="2268" w:type="dxa"/>
          </w:tcPr>
          <w:p w:rsidR="00D2785D" w:rsidRDefault="00D2785D" w:rsidP="00D2785D">
            <w:pPr>
              <w:jc w:val="center"/>
            </w:pPr>
            <w:r>
              <w:t>Ürün</w:t>
            </w:r>
          </w:p>
        </w:tc>
        <w:tc>
          <w:tcPr>
            <w:tcW w:w="2126" w:type="dxa"/>
          </w:tcPr>
          <w:p w:rsidR="00D2785D" w:rsidRDefault="00D2785D" w:rsidP="00D2785D">
            <w:pPr>
              <w:jc w:val="center"/>
            </w:pPr>
            <w:r>
              <w:t>GTİP Numarası</w:t>
            </w:r>
          </w:p>
        </w:tc>
        <w:tc>
          <w:tcPr>
            <w:tcW w:w="3544" w:type="dxa"/>
          </w:tcPr>
          <w:p w:rsidR="00D2785D" w:rsidRDefault="00D2785D" w:rsidP="00D2785D">
            <w:pPr>
              <w:jc w:val="center"/>
            </w:pPr>
            <w:r>
              <w:t>İlave Gümrük Vergisi (İGV) Oranı</w:t>
            </w:r>
          </w:p>
        </w:tc>
        <w:tc>
          <w:tcPr>
            <w:tcW w:w="2506" w:type="dxa"/>
          </w:tcPr>
          <w:p w:rsidR="00D2785D" w:rsidRDefault="00D2785D" w:rsidP="00D2785D">
            <w:pPr>
              <w:jc w:val="center"/>
            </w:pPr>
            <w:r>
              <w:t>Açıklama</w:t>
            </w:r>
          </w:p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87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  <w:tr w:rsidR="00D2785D" w:rsidTr="00653C63">
        <w:trPr>
          <w:trHeight w:val="298"/>
        </w:trPr>
        <w:tc>
          <w:tcPr>
            <w:tcW w:w="3794" w:type="dxa"/>
          </w:tcPr>
          <w:p w:rsidR="00D2785D" w:rsidRDefault="00D2785D"/>
        </w:tc>
        <w:tc>
          <w:tcPr>
            <w:tcW w:w="2268" w:type="dxa"/>
          </w:tcPr>
          <w:p w:rsidR="00D2785D" w:rsidRDefault="00D2785D"/>
        </w:tc>
        <w:tc>
          <w:tcPr>
            <w:tcW w:w="2126" w:type="dxa"/>
          </w:tcPr>
          <w:p w:rsidR="00D2785D" w:rsidRDefault="00D2785D"/>
        </w:tc>
        <w:tc>
          <w:tcPr>
            <w:tcW w:w="3544" w:type="dxa"/>
          </w:tcPr>
          <w:p w:rsidR="00D2785D" w:rsidRDefault="00D2785D"/>
        </w:tc>
        <w:tc>
          <w:tcPr>
            <w:tcW w:w="2506" w:type="dxa"/>
          </w:tcPr>
          <w:p w:rsidR="00D2785D" w:rsidRDefault="00D2785D"/>
        </w:tc>
      </w:tr>
    </w:tbl>
    <w:p w:rsidR="005C3866" w:rsidRDefault="005C3866"/>
    <w:sectPr w:rsidR="005C3866" w:rsidSect="00D278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C6"/>
    <w:rsid w:val="00071A82"/>
    <w:rsid w:val="005C3866"/>
    <w:rsid w:val="00653C63"/>
    <w:rsid w:val="00AC7AC6"/>
    <w:rsid w:val="00CD0338"/>
    <w:rsid w:val="00D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2F84"/>
  <w15:docId w15:val="{1B9CA21D-9802-4B4B-86A6-39500184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D0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CD033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0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htok</dc:creator>
  <cp:keywords/>
  <dc:description/>
  <cp:lastModifiedBy>DELL</cp:lastModifiedBy>
  <cp:revision>2</cp:revision>
  <dcterms:created xsi:type="dcterms:W3CDTF">2020-07-09T07:13:00Z</dcterms:created>
  <dcterms:modified xsi:type="dcterms:W3CDTF">2020-07-09T07:13:00Z</dcterms:modified>
</cp:coreProperties>
</file>