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2AD" w:rsidRDefault="005743AA">
      <w:pPr>
        <w:pStyle w:val="NormalWeb"/>
        <w:jc w:val="right"/>
        <w:rPr>
          <w:rStyle w:val="Gl"/>
        </w:rPr>
      </w:pPr>
      <w:r>
        <w:rPr>
          <w:rStyle w:val="Gl"/>
        </w:rPr>
        <w:tab/>
      </w:r>
      <w:r>
        <w:rPr>
          <w:rStyle w:val="Gl"/>
        </w:rPr>
        <w:tab/>
      </w:r>
      <w:r>
        <w:rPr>
          <w:rStyle w:val="Gl"/>
        </w:rPr>
        <w:tab/>
        <w:t>Ek-2</w:t>
      </w:r>
    </w:p>
    <w:p w:rsidR="005B42AD" w:rsidRDefault="005743AA">
      <w:pPr>
        <w:pStyle w:val="NormalWeb"/>
        <w:jc w:val="center"/>
      </w:pPr>
      <w:r>
        <w:rPr>
          <w:rStyle w:val="Gl"/>
        </w:rPr>
        <w:t>HAŞHAŞ TOHUMU YABANCI MADDE ANALİZİ VE FİYAT TESPİTİNE İLİŞKİN UYGULAMA ESASLARI</w:t>
      </w:r>
    </w:p>
    <w:p w:rsidR="005B42AD" w:rsidRDefault="005743AA">
      <w:pPr>
        <w:pStyle w:val="NormalWeb"/>
        <w:numPr>
          <w:ilvl w:val="0"/>
          <w:numId w:val="1"/>
        </w:numPr>
        <w:spacing w:after="120" w:afterAutospacing="0"/>
        <w:jc w:val="both"/>
      </w:pPr>
      <w:r>
        <w:t xml:space="preserve">Alıcı aracına çuvallı olarak yapılacak </w:t>
      </w:r>
      <w:proofErr w:type="spellStart"/>
      <w:r>
        <w:t>teslimatlarda</w:t>
      </w:r>
      <w:proofErr w:type="spellEnd"/>
      <w:r>
        <w:t>, her bir çuvaldan numune alınarak aracı temsil edecek şekilde boş bir çuvalda biriktirilecektir. Aracın yüklenmesi tamamlandıktan sonra biriktirilen numunelerden, aracı temsil edecek şekilde küçültme işlemi yapılarak 3 adet 1'er kg'lık numune hazırlanacaktır. Numune alma işleminin ardından geriye kalan haşhaş tohumları ait oldukları depoya boşaltılacaktır.</w:t>
      </w:r>
    </w:p>
    <w:p w:rsidR="005B42AD" w:rsidRDefault="005743AA">
      <w:pPr>
        <w:pStyle w:val="NormalWeb"/>
        <w:numPr>
          <w:ilvl w:val="0"/>
          <w:numId w:val="1"/>
        </w:numPr>
        <w:spacing w:after="120" w:afterAutospacing="0"/>
        <w:jc w:val="both"/>
      </w:pPr>
      <w:r>
        <w:t xml:space="preserve">Nihai haşhaş tohumu satış fiyatının belirlenmesine esas teşkil edecek yabancı madde analizleri, </w:t>
      </w:r>
      <w:r w:rsidRPr="003A5CB9">
        <w:rPr>
          <w:b/>
        </w:rPr>
        <w:t xml:space="preserve">28.08.2026 tarihli ve 2316275 sayılı Tohum Alım Genel </w:t>
      </w:r>
      <w:proofErr w:type="spellStart"/>
      <w:r w:rsidRPr="003A5CB9">
        <w:rPr>
          <w:b/>
        </w:rPr>
        <w:t>Yazısı'nda</w:t>
      </w:r>
      <w:proofErr w:type="spellEnd"/>
      <w:r>
        <w:t xml:space="preserve"> belirtilen analiz </w:t>
      </w:r>
      <w:proofErr w:type="gramStart"/>
      <w:r>
        <w:t>kriterlerine</w:t>
      </w:r>
      <w:proofErr w:type="gramEnd"/>
      <w:r>
        <w:t xml:space="preserve"> göre yapılacaktır.</w:t>
      </w:r>
    </w:p>
    <w:p w:rsidR="005B42AD" w:rsidRDefault="005743AA">
      <w:pPr>
        <w:pStyle w:val="NormalWeb"/>
        <w:numPr>
          <w:ilvl w:val="0"/>
          <w:numId w:val="1"/>
        </w:numPr>
        <w:spacing w:after="120" w:afterAutospacing="0"/>
        <w:jc w:val="both"/>
      </w:pPr>
      <w:r>
        <w:t>Nihai haşhaş tohumu satış fiyatının belirlenmesi amacıyla hazırlanan 3 adet numunenin her biri bir defa yabancı madde analizine tabi tutulacaktır. Bu kapsamda, 3 adet 1 kg'lık numunenin her birinden temsili analiz numunesi alınarak fiziksel analizleri yapılacak ve analiz sonuçlarının aritmetik ortalaması alınmak suretiyle satışa konu nihai yabancı madde oranı tespit edilecektir.</w:t>
      </w:r>
    </w:p>
    <w:p w:rsidR="005B42AD" w:rsidRDefault="005743AA">
      <w:pPr>
        <w:pStyle w:val="NormalWeb"/>
        <w:numPr>
          <w:ilvl w:val="0"/>
          <w:numId w:val="1"/>
        </w:numPr>
        <w:spacing w:after="120" w:afterAutospacing="0"/>
        <w:jc w:val="both"/>
      </w:pPr>
      <w:r>
        <w:t xml:space="preserve">Yabancı madde oranı (%), virgülden sonra en fazla iki hane olacak şekilde yazılacaktır. Analiz sonuçlarında </w:t>
      </w:r>
      <w:r w:rsidR="00DA2C20">
        <w:t xml:space="preserve">küsurat olması halinde </w:t>
      </w:r>
      <w:r w:rsidR="00DA2C20" w:rsidRPr="00125B33">
        <w:t>küsurat 0,5 ve üstü ise üst rakama, 0,5 altı ise alt rakama yuvarlanacaktır</w:t>
      </w:r>
      <w:r w:rsidR="00DA2C20">
        <w:t>.</w:t>
      </w:r>
      <w:r w:rsidRPr="00020D15">
        <w:t xml:space="preserve"> </w:t>
      </w:r>
      <w:r>
        <w:t xml:space="preserve">Örneğin, analiz sonucunun </w:t>
      </w:r>
      <w:r w:rsidR="0076271F">
        <w:t>6</w:t>
      </w:r>
      <w:r>
        <w:t>,4853 olarak belirlenmesi durumunda yabancı madde oranı %</w:t>
      </w:r>
      <w:r w:rsidR="00EF55C1">
        <w:t xml:space="preserve"> </w:t>
      </w:r>
      <w:r w:rsidR="0076271F">
        <w:t>6</w:t>
      </w:r>
      <w:r>
        <w:t>,4</w:t>
      </w:r>
      <w:r w:rsidR="00DA2C20">
        <w:t>9</w:t>
      </w:r>
      <w:bookmarkStart w:id="0" w:name="_GoBack"/>
      <w:bookmarkEnd w:id="0"/>
      <w:r>
        <w:t xml:space="preserve"> olarak kaydedilecektir.</w:t>
      </w:r>
    </w:p>
    <w:p w:rsidR="005B42AD" w:rsidRDefault="005743AA">
      <w:pPr>
        <w:pStyle w:val="NormalWeb"/>
        <w:numPr>
          <w:ilvl w:val="0"/>
          <w:numId w:val="1"/>
        </w:numPr>
        <w:spacing w:after="120" w:afterAutospacing="0"/>
        <w:jc w:val="both"/>
      </w:pPr>
      <w:r>
        <w:t xml:space="preserve">Her araç için yapılan analizler sonucunda </w:t>
      </w:r>
      <w:r w:rsidR="00114EFF">
        <w:t>4</w:t>
      </w:r>
      <w:r>
        <w:t xml:space="preserve"> nüsha halinde Analiz ve Fiyat Tespit Tutanağı (Ek-4) düzenlenecek olup tutanak, Alıcı veya Alıcı temsilcisi tarafından da imzalanacaktır.</w:t>
      </w:r>
    </w:p>
    <w:p w:rsidR="005B42AD" w:rsidRDefault="005743AA">
      <w:pPr>
        <w:pStyle w:val="NormalWeb"/>
        <w:numPr>
          <w:ilvl w:val="0"/>
          <w:numId w:val="1"/>
        </w:numPr>
        <w:spacing w:after="120" w:afterAutospacing="0"/>
        <w:jc w:val="both"/>
      </w:pPr>
      <w:r>
        <w:t xml:space="preserve">Analiz işlemlerinin tamamlanmasını müteakip, analiz için kullanılan 3 adet numuneden geriye kalan haşhaş tohumları birleştirilerek paçal yapılacak ve küçültme işlemi sonucunda aracı temsil edecek şekilde 1 kg'lık temsili numune hazırlanacaktır. Hazırlanan numune, numune torbasına konulacak; torbanın içerisine Analiz ve Fiyat Tespit </w:t>
      </w:r>
      <w:proofErr w:type="spellStart"/>
      <w:r>
        <w:t>Tutanağı'nın</w:t>
      </w:r>
      <w:proofErr w:type="spellEnd"/>
      <w:r>
        <w:t xml:space="preserve"> bir nüshası ile numune etiketi yerleştirilecektir. Torbanın ağzı </w:t>
      </w:r>
      <w:proofErr w:type="gramStart"/>
      <w:r>
        <w:t>bağlanarak</w:t>
      </w:r>
      <w:proofErr w:type="gramEnd"/>
      <w:r>
        <w:t xml:space="preserve"> etiketlenecektir.</w:t>
      </w:r>
    </w:p>
    <w:p w:rsidR="005B42AD" w:rsidRDefault="005743AA">
      <w:pPr>
        <w:pStyle w:val="NormalWeb"/>
        <w:numPr>
          <w:ilvl w:val="0"/>
          <w:numId w:val="1"/>
        </w:numPr>
        <w:spacing w:after="120" w:afterAutospacing="0"/>
        <w:jc w:val="both"/>
      </w:pPr>
      <w:r>
        <w:t>Numune etiketinde; işyeri adı, depo numarası, ürün kodu ve çeşidi, numune alma tarihi, araç plakası ve araçtaki ürün miktarına yer verilecek; etiket, numuneyi alan Eksper/Ziraat Mühendisi/Gıda Mühendisi tarafından imzalanacaktır.</w:t>
      </w:r>
    </w:p>
    <w:p w:rsidR="005B42AD" w:rsidRDefault="005743AA">
      <w:pPr>
        <w:pStyle w:val="NormalWeb"/>
        <w:numPr>
          <w:ilvl w:val="0"/>
          <w:numId w:val="1"/>
        </w:numPr>
        <w:spacing w:after="120" w:afterAutospacing="0"/>
        <w:jc w:val="both"/>
      </w:pPr>
      <w:r>
        <w:t>Nihai tohum satış fiyatının belirlenmesine esas teşkil edecek numune alma ve yabancı madde analiz işlemleri sırasında TMO görevlisinin yanı sıra Alıcı veya Alıcı temsilcisinin de hazır bulunması sağlanacaktır.</w:t>
      </w:r>
    </w:p>
    <w:p w:rsidR="005B42AD" w:rsidRDefault="005743AA">
      <w:pPr>
        <w:pStyle w:val="NormalWeb"/>
        <w:numPr>
          <w:ilvl w:val="0"/>
          <w:numId w:val="1"/>
        </w:numPr>
        <w:spacing w:after="120" w:afterAutospacing="0"/>
        <w:jc w:val="both"/>
      </w:pPr>
      <w:r>
        <w:t>Alıcı veya Alıcı temsilcisi, analiz odasında yalnızca gözlemci olarak bulunabilecek olup analiz işlemlerine herhangi bir şekilde müdahale edemeyecektir. Bu amaçla, analiz masasından uygun mesafede bulunması sağlanacaktır.</w:t>
      </w:r>
    </w:p>
    <w:p w:rsidR="005B42AD" w:rsidRDefault="005743AA">
      <w:pPr>
        <w:pStyle w:val="NormalWeb"/>
        <w:numPr>
          <w:ilvl w:val="0"/>
          <w:numId w:val="1"/>
        </w:numPr>
        <w:spacing w:after="120" w:afterAutospacing="0"/>
        <w:jc w:val="both"/>
      </w:pPr>
      <w:r>
        <w:t>Yabancı madde analizi sonucunda belirlenen nihai haşhaş tohumu satış fiyatı ile ürünün teslimi sırasında tespit edi</w:t>
      </w:r>
      <w:r w:rsidR="008C48D9">
        <w:t>len kalite ve miktar kesin olup</w:t>
      </w:r>
      <w:r>
        <w:t xml:space="preserve"> teslimat işlemlerinde Kurumumuzca yapılan tartım sonuçları esas alınacaktır. Alıcının veya Alıcı temsilcisinin analiz ve teslim işlemlerinde hazır bulunmaması bu hususları değiştirmeyecek olup yapılacak analize ve teslimat sonrasında yapılacak itirazlar kabul edilmeyecektir.</w:t>
      </w:r>
    </w:p>
    <w:sectPr w:rsidR="005B42A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5F4" w:rsidRDefault="00CF55F4">
      <w:pPr>
        <w:spacing w:line="240" w:lineRule="auto"/>
      </w:pPr>
      <w:r>
        <w:separator/>
      </w:r>
    </w:p>
  </w:endnote>
  <w:endnote w:type="continuationSeparator" w:id="0">
    <w:p w:rsidR="00CF55F4" w:rsidRDefault="00CF55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New Roman PSMT">
    <w:altName w:val="Times New Roman"/>
    <w:charset w:val="A2"/>
    <w:family w:val="roman"/>
    <w:pitch w:val="default"/>
    <w:sig w:usb0="00000000" w:usb1="00000000" w:usb2="00000000" w:usb3="00000000" w:csb0="00000010" w:csb1="00000000"/>
  </w:font>
  <w:font w:name="DengXian Light">
    <w:altName w:val="等线 Light"/>
    <w:panose1 w:val="00000000000000000000"/>
    <w:charset w:val="86"/>
    <w:family w:val="roman"/>
    <w:notTrueType/>
    <w:pitch w:val="default"/>
  </w:font>
  <w:font w:name="Calibri Light">
    <w:panose1 w:val="020F0302020204030204"/>
    <w:charset w:val="A2"/>
    <w:family w:val="swiss"/>
    <w:pitch w:val="variable"/>
    <w:sig w:usb0="E4002EFF" w:usb1="C000247B" w:usb2="00000009" w:usb3="00000000" w:csb0="000001FF" w:csb1="00000000"/>
  </w:font>
  <w:font w:name="DengXian">
    <w:altName w:val="等线"/>
    <w:charset w:val="86"/>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5F4" w:rsidRDefault="00CF55F4">
      <w:pPr>
        <w:spacing w:after="0"/>
      </w:pPr>
      <w:r>
        <w:separator/>
      </w:r>
    </w:p>
  </w:footnote>
  <w:footnote w:type="continuationSeparator" w:id="0">
    <w:p w:rsidR="00CF55F4" w:rsidRDefault="00CF55F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2D7206"/>
    <w:multiLevelType w:val="multilevel"/>
    <w:tmpl w:val="4A2D720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4DD"/>
    <w:rsid w:val="00020D15"/>
    <w:rsid w:val="00023A1C"/>
    <w:rsid w:val="00114EFF"/>
    <w:rsid w:val="001F76C9"/>
    <w:rsid w:val="00384E3D"/>
    <w:rsid w:val="003A5CB9"/>
    <w:rsid w:val="003B0223"/>
    <w:rsid w:val="005540DA"/>
    <w:rsid w:val="005743AA"/>
    <w:rsid w:val="005B098E"/>
    <w:rsid w:val="005B42AD"/>
    <w:rsid w:val="00610639"/>
    <w:rsid w:val="0076271F"/>
    <w:rsid w:val="00840FCD"/>
    <w:rsid w:val="008C48D9"/>
    <w:rsid w:val="008C6452"/>
    <w:rsid w:val="009869C0"/>
    <w:rsid w:val="00AD29E1"/>
    <w:rsid w:val="00CF55F4"/>
    <w:rsid w:val="00D25649"/>
    <w:rsid w:val="00DA2C20"/>
    <w:rsid w:val="00EF55C1"/>
    <w:rsid w:val="00EF74DD"/>
    <w:rsid w:val="00F66905"/>
    <w:rsid w:val="00F72F2A"/>
    <w:rsid w:val="00FF09EA"/>
    <w:rsid w:val="00FF7484"/>
    <w:rsid w:val="6B0A0D23"/>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uiPriority="3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Pr>
      <w:b/>
      <w:bCs/>
    </w:rPr>
  </w:style>
  <w:style w:type="paragraph" w:customStyle="1" w:styleId="Default">
    <w:name w:val="Default"/>
    <w:pPr>
      <w:autoSpaceDE w:val="0"/>
      <w:autoSpaceDN w:val="0"/>
      <w:adjustRightInd w:val="0"/>
    </w:pPr>
    <w:rPr>
      <w:rFonts w:ascii="Times New Roman PSMT" w:hAnsi="Times New Roman PSMT" w:cs="Times New Roman PSMT"/>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uiPriority="3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Pr>
      <w:b/>
      <w:bCs/>
    </w:rPr>
  </w:style>
  <w:style w:type="paragraph" w:customStyle="1" w:styleId="Default">
    <w:name w:val="Default"/>
    <w:pPr>
      <w:autoSpaceDE w:val="0"/>
      <w:autoSpaceDN w:val="0"/>
      <w:adjustRightInd w:val="0"/>
    </w:pPr>
    <w:rPr>
      <w:rFonts w:ascii="Times New Roman PSMT" w:hAnsi="Times New Roman PSMT" w:cs="Times New Roman PSMT"/>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466</Words>
  <Characters>2658</Characters>
  <Application>Microsoft Office Word</Application>
  <DocSecurity>0</DocSecurity>
  <Lines>22</Lines>
  <Paragraphs>6</Paragraphs>
  <ScaleCrop>false</ScaleCrop>
  <Company/>
  <LinksUpToDate>false</LinksUpToDate>
  <CharactersWithSpaces>3118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Rıza Balcı</dc:creator>
  <cp:lastModifiedBy>Sevgi Akan</cp:lastModifiedBy>
  <cp:revision>19</cp:revision>
  <dcterms:created xsi:type="dcterms:W3CDTF">2026-10-30T10:47:00Z</dcterms:created>
  <dcterms:modified xsi:type="dcterms:W3CDTF">2026-11-02T13:20:00Z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eyJoZGlkIjoiZTliYjMxYzMwODE4MjNmYmY4OGE1MTcxYTNiMDIzNDQifQ==</vt:lpwstr>
  </property>
  <property fmtid="{D5CDD505-2E9C-101B-9397-08002B2CF9AE}" pid="3" name="KSOProductBuildVer">
    <vt:lpwstr>1033-12.1.0.29162</vt:lpwstr>
  </property>
  <property fmtid="{D5CDD505-2E9C-101B-9397-08002B2CF9AE}" pid="4" name="ICV">
    <vt:lpwstr>4C330549B60D4ABBB105ACED8AF65079_12</vt:lpwstr>
  </property>
</Properties>
</file>